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48E" w:rsidRPr="003135EB" w:rsidRDefault="00ED748E" w:rsidP="00ED748E">
      <w:pPr>
        <w:shd w:val="clear" w:color="auto" w:fill="FFFFFF"/>
        <w:spacing w:after="0" w:line="360" w:lineRule="auto"/>
        <w:ind w:left="623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5B6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Pr="003135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</w:p>
    <w:p w:rsidR="00ED748E" w:rsidRPr="00F065B6" w:rsidRDefault="00ED748E" w:rsidP="00ED748E">
      <w:pPr>
        <w:shd w:val="clear" w:color="auto" w:fill="FFFFFF"/>
        <w:spacing w:after="0" w:line="360" w:lineRule="auto"/>
        <w:ind w:left="623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D748E" w:rsidRPr="00F065B6" w:rsidRDefault="00ED748E" w:rsidP="00ED748E">
      <w:pPr>
        <w:shd w:val="clear" w:color="auto" w:fill="FFFFFF"/>
        <w:spacing w:after="0" w:line="360" w:lineRule="auto"/>
        <w:ind w:left="623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065B6">
        <w:rPr>
          <w:rFonts w:ascii="Times New Roman" w:hAnsi="Times New Roman" w:cs="Times New Roman"/>
          <w:color w:val="000000"/>
          <w:sz w:val="24"/>
          <w:szCs w:val="24"/>
        </w:rPr>
        <w:t xml:space="preserve">к приказу </w:t>
      </w:r>
      <w:r>
        <w:rPr>
          <w:rFonts w:ascii="Times New Roman" w:hAnsi="Times New Roman" w:cs="Times New Roman"/>
          <w:color w:val="000000"/>
          <w:sz w:val="24"/>
          <w:szCs w:val="24"/>
        </w:rPr>
        <w:t>МБОУ СОШ № 68</w:t>
      </w:r>
    </w:p>
    <w:p w:rsidR="00ED748E" w:rsidRPr="00F065B6" w:rsidRDefault="00ED748E" w:rsidP="00ED748E">
      <w:pPr>
        <w:pStyle w:val="12"/>
        <w:spacing w:after="0" w:line="360" w:lineRule="auto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 w:rsidRPr="00F065B6">
        <w:rPr>
          <w:rFonts w:ascii="Times New Roman" w:hAnsi="Times New Roman"/>
          <w:color w:val="000000"/>
          <w:sz w:val="24"/>
          <w:szCs w:val="24"/>
        </w:rPr>
        <w:t>от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F40D3A">
        <w:rPr>
          <w:rFonts w:ascii="Times New Roman" w:hAnsi="Times New Roman"/>
          <w:color w:val="000000"/>
          <w:sz w:val="24"/>
          <w:szCs w:val="24"/>
        </w:rPr>
        <w:t xml:space="preserve">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F065B6"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F40D3A">
        <w:rPr>
          <w:rFonts w:ascii="Times New Roman" w:hAnsi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</w:p>
    <w:p w:rsidR="008A410B" w:rsidRDefault="008A410B"/>
    <w:p w:rsidR="00F40D3A" w:rsidRDefault="00F40D3A"/>
    <w:p w:rsidR="00F40D3A" w:rsidRDefault="00F40D3A"/>
    <w:p w:rsidR="00ED748E" w:rsidRPr="00DA2B2A" w:rsidRDefault="00ED748E" w:rsidP="00ED748E">
      <w:pPr>
        <w:pStyle w:val="1"/>
        <w:ind w:right="-54"/>
        <w:rPr>
          <w:sz w:val="24"/>
          <w:szCs w:val="24"/>
        </w:rPr>
      </w:pPr>
      <w:bookmarkStart w:id="0" w:name="_Toc292718664"/>
      <w:bookmarkStart w:id="1" w:name="_GoBack"/>
      <w:r w:rsidRPr="00DA2B2A">
        <w:rPr>
          <w:sz w:val="24"/>
          <w:szCs w:val="24"/>
        </w:rPr>
        <w:t>Перечень автоматизированных и информационных систем, обрабатывающих конфиденциальную информацию и персональные данные органа исполнительной власти</w:t>
      </w:r>
      <w:bookmarkEnd w:id="0"/>
    </w:p>
    <w:bookmarkEnd w:id="1"/>
    <w:p w:rsidR="00ED748E" w:rsidRPr="00ED748E" w:rsidRDefault="00ED748E" w:rsidP="00ED748E">
      <w:pPr>
        <w:ind w:left="-540" w:right="-54"/>
        <w:jc w:val="center"/>
        <w:rPr>
          <w:rFonts w:ascii="Times New Roman" w:hAnsi="Times New Roman" w:cs="Times New Roman"/>
          <w:sz w:val="24"/>
          <w:szCs w:val="24"/>
        </w:rPr>
      </w:pPr>
    </w:p>
    <w:p w:rsidR="00ED748E" w:rsidRPr="00ED748E" w:rsidRDefault="00ED748E" w:rsidP="00ED748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5393"/>
        <w:tblW w:w="0" w:type="auto"/>
        <w:tblLook w:val="04A0" w:firstRow="1" w:lastRow="0" w:firstColumn="1" w:lastColumn="0" w:noHBand="0" w:noVBand="1"/>
      </w:tblPr>
      <w:tblGrid>
        <w:gridCol w:w="826"/>
        <w:gridCol w:w="2098"/>
        <w:gridCol w:w="2750"/>
        <w:gridCol w:w="2233"/>
        <w:gridCol w:w="1664"/>
      </w:tblGrid>
      <w:tr w:rsidR="00F40D3A" w:rsidTr="00F40D3A">
        <w:tc>
          <w:tcPr>
            <w:tcW w:w="923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F4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4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310" w:type="dxa"/>
            <w:vAlign w:val="center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АС (</w:t>
            </w:r>
            <w:proofErr w:type="spellStart"/>
            <w:r w:rsidRPr="00F4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ИСПДн</w:t>
            </w:r>
            <w:proofErr w:type="spellEnd"/>
            <w:r w:rsidRPr="00F4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05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обработки </w:t>
            </w:r>
            <w:proofErr w:type="spellStart"/>
            <w:r w:rsidRPr="00F4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2259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Защищаемые информационные ресурсы КИ и </w:t>
            </w:r>
            <w:proofErr w:type="spellStart"/>
            <w:r w:rsidRPr="00F4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1674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каналов передачи</w:t>
            </w:r>
          </w:p>
        </w:tc>
      </w:tr>
      <w:tr w:rsidR="00F40D3A" w:rsidTr="00F40D3A">
        <w:tc>
          <w:tcPr>
            <w:tcW w:w="923" w:type="dxa"/>
          </w:tcPr>
          <w:p w:rsidR="00F40D3A" w:rsidRPr="00F40D3A" w:rsidRDefault="00F40D3A" w:rsidP="00F40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0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 </w:t>
            </w:r>
            <w:proofErr w:type="spellStart"/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</w:t>
            </w:r>
            <w:proofErr w:type="gramStart"/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405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Многопользовательская</w:t>
            </w:r>
            <w:proofErr w:type="gramEnd"/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, с разграничением прав</w:t>
            </w:r>
          </w:p>
        </w:tc>
        <w:tc>
          <w:tcPr>
            <w:tcW w:w="2259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База данных</w:t>
            </w:r>
          </w:p>
        </w:tc>
        <w:tc>
          <w:tcPr>
            <w:tcW w:w="1674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Подключение к </w:t>
            </w:r>
            <w:proofErr w:type="spellStart"/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</w:p>
        </w:tc>
      </w:tr>
      <w:tr w:rsidR="00F40D3A" w:rsidTr="00F40D3A">
        <w:tc>
          <w:tcPr>
            <w:tcW w:w="923" w:type="dxa"/>
          </w:tcPr>
          <w:p w:rsidR="00F40D3A" w:rsidRPr="00F40D3A" w:rsidRDefault="00F40D3A" w:rsidP="00F40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0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sz w:val="24"/>
                <w:szCs w:val="24"/>
              </w:rPr>
              <w:t>« ПФРФ»</w:t>
            </w:r>
          </w:p>
        </w:tc>
        <w:tc>
          <w:tcPr>
            <w:tcW w:w="2405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Многопользовательская</w:t>
            </w:r>
            <w:proofErr w:type="gramEnd"/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, с разграничением прав</w:t>
            </w:r>
          </w:p>
        </w:tc>
        <w:tc>
          <w:tcPr>
            <w:tcW w:w="2259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База данных</w:t>
            </w:r>
          </w:p>
        </w:tc>
        <w:tc>
          <w:tcPr>
            <w:tcW w:w="1674" w:type="dxa"/>
          </w:tcPr>
          <w:p w:rsidR="00F40D3A" w:rsidRPr="00F40D3A" w:rsidRDefault="00F40D3A" w:rsidP="00F40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Подключение к </w:t>
            </w:r>
            <w:proofErr w:type="spellStart"/>
            <w:r w:rsidRPr="00F40D3A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</w:p>
        </w:tc>
      </w:tr>
    </w:tbl>
    <w:p w:rsidR="00ED748E" w:rsidRDefault="00ED748E" w:rsidP="00F40D3A"/>
    <w:sectPr w:rsidR="00ED748E" w:rsidSect="00F40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D748E"/>
    <w:rsid w:val="00875945"/>
    <w:rsid w:val="008A410B"/>
    <w:rsid w:val="00DA2B2A"/>
    <w:rsid w:val="00ED748E"/>
    <w:rsid w:val="00F4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10B"/>
  </w:style>
  <w:style w:type="paragraph" w:styleId="1">
    <w:name w:val="heading 1"/>
    <w:basedOn w:val="a"/>
    <w:next w:val="a"/>
    <w:link w:val="11"/>
    <w:qFormat/>
    <w:rsid w:val="00ED748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ED7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link w:val="1"/>
    <w:rsid w:val="00ED748E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customStyle="1" w:styleId="12">
    <w:name w:val="Абзац списка1"/>
    <w:basedOn w:val="a"/>
    <w:rsid w:val="00ED748E"/>
    <w:pPr>
      <w:ind w:left="720"/>
    </w:pPr>
    <w:rPr>
      <w:rFonts w:ascii="Calibri" w:eastAsia="Times New Roman" w:hAnsi="Calibri" w:cs="Times New Roman"/>
      <w:lang w:eastAsia="en-US"/>
    </w:rPr>
  </w:style>
  <w:style w:type="table" w:styleId="a3">
    <w:name w:val="Table Grid"/>
    <w:basedOn w:val="a1"/>
    <w:uiPriority w:val="59"/>
    <w:rsid w:val="00ED7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Patapon</cp:lastModifiedBy>
  <cp:revision>5</cp:revision>
  <dcterms:created xsi:type="dcterms:W3CDTF">2014-04-03T05:47:00Z</dcterms:created>
  <dcterms:modified xsi:type="dcterms:W3CDTF">2014-06-12T10:38:00Z</dcterms:modified>
</cp:coreProperties>
</file>